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4C16" w14:textId="77777777" w:rsidR="003A6A63" w:rsidRDefault="003A6A63" w:rsidP="003A6A63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اعلان صادر عن نقابة المحامين الفلسطينيين</w:t>
      </w:r>
    </w:p>
    <w:p w14:paraId="621FA522" w14:textId="77777777" w:rsidR="003A6A63" w:rsidRDefault="003A6A63" w:rsidP="003A6A63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بخصوص القرارات والتوصيات المتعلقة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 xml:space="preserve"> بخطط  الأبحاث</w:t>
      </w:r>
    </w:p>
    <w:p w14:paraId="730EEB94" w14:textId="77777777" w:rsidR="003A6A63" w:rsidRDefault="003A6A63" w:rsidP="003A6A63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الزميلات الزملاء الأعزاء</w:t>
      </w:r>
    </w:p>
    <w:p w14:paraId="1E7091FE" w14:textId="77777777" w:rsidR="003A6A63" w:rsidRDefault="003A6A63" w:rsidP="003A6A63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تحية الحق والعروبة وبعد</w:t>
      </w:r>
      <w:r>
        <w:rPr>
          <w:rFonts w:hint="cs"/>
          <w:sz w:val="28"/>
          <w:szCs w:val="28"/>
        </w:rPr>
        <w:t xml:space="preserve"> </w:t>
      </w:r>
    </w:p>
    <w:p w14:paraId="5BEDDDC9" w14:textId="77777777" w:rsidR="00154020" w:rsidRDefault="00154020" w:rsidP="00154020">
      <w:pPr>
        <w:bidi/>
        <w:rPr>
          <w:sz w:val="28"/>
          <w:szCs w:val="28"/>
          <w:rtl/>
        </w:rPr>
      </w:pPr>
      <w:r w:rsidRPr="00486C6F">
        <w:rPr>
          <w:rFonts w:ascii="Arial" w:hAnsi="Arial" w:cs="Arial"/>
          <w:sz w:val="28"/>
          <w:szCs w:val="28"/>
          <w:rtl/>
        </w:rPr>
        <w:t xml:space="preserve">مرفق </w:t>
      </w:r>
      <w:r w:rsidR="00C82D4F">
        <w:rPr>
          <w:rFonts w:ascii="Arial" w:hAnsi="Arial" w:cs="Arial"/>
          <w:sz w:val="28"/>
          <w:szCs w:val="28"/>
        </w:rPr>
        <w:t xml:space="preserve"> </w:t>
      </w:r>
      <w:r w:rsidR="00C82D4F" w:rsidRPr="0094080E">
        <w:rPr>
          <w:rFonts w:ascii="Arial" w:hAnsi="Arial" w:cs="Arial" w:hint="cs"/>
          <w:b/>
          <w:bCs/>
          <w:sz w:val="36"/>
          <w:szCs w:val="36"/>
          <w:rtl/>
        </w:rPr>
        <w:t>دفعة</w:t>
      </w:r>
      <w:r w:rsidR="00C82D4F" w:rsidRPr="0094080E">
        <w:rPr>
          <w:rFonts w:ascii="Arial" w:hAnsi="Arial" w:cs="Arial" w:hint="cs"/>
          <w:sz w:val="32"/>
          <w:szCs w:val="32"/>
          <w:rtl/>
        </w:rPr>
        <w:t xml:space="preserve"> </w:t>
      </w:r>
      <w:r w:rsidR="00C82D4F">
        <w:rPr>
          <w:rFonts w:ascii="Arial" w:hAnsi="Arial" w:cs="Arial" w:hint="cs"/>
          <w:sz w:val="28"/>
          <w:szCs w:val="28"/>
          <w:rtl/>
        </w:rPr>
        <w:t xml:space="preserve">من </w:t>
      </w:r>
      <w:r w:rsidRPr="00486C6F">
        <w:rPr>
          <w:rFonts w:ascii="Arial" w:hAnsi="Arial" w:cs="Arial"/>
          <w:sz w:val="28"/>
          <w:szCs w:val="28"/>
          <w:rtl/>
        </w:rPr>
        <w:t>القرارات والتوصيات المتعلقة بخطط الأبحاث للزميلات والزملاء المتدربين المدرجة أسماؤهم</w:t>
      </w:r>
      <w:r w:rsidRPr="00486C6F">
        <w:rPr>
          <w:sz w:val="28"/>
          <w:szCs w:val="28"/>
        </w:rPr>
        <w:t xml:space="preserve"> .</w:t>
      </w:r>
    </w:p>
    <w:p w14:paraId="4F6241C8" w14:textId="0B90B82B" w:rsidR="0012666C" w:rsidRDefault="003A560F" w:rsidP="0012666C">
      <w:pPr>
        <w:bidi/>
        <w:rPr>
          <w:rFonts w:ascii="Arial" w:hAnsi="Arial" w:cs="Arial"/>
          <w:b/>
          <w:bCs/>
          <w:color w:val="FF0000"/>
          <w:sz w:val="36"/>
          <w:szCs w:val="36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3A560F">
        <w:rPr>
          <w:rFonts w:ascii="Arial" w:hAnsi="Arial" w:cs="Arial" w:hint="cs"/>
          <w:b/>
          <w:bCs/>
          <w:color w:val="FF0000"/>
          <w:sz w:val="36"/>
          <w:szCs w:val="36"/>
          <w:rtl/>
        </w:rPr>
        <w:t xml:space="preserve">ملاحظة : سوف يتم نشر الدفعات الاخرى في اعلانات لاحقة </w:t>
      </w:r>
    </w:p>
    <w:p w14:paraId="49F5FBBF" w14:textId="77777777" w:rsidR="003A560F" w:rsidRPr="003A560F" w:rsidRDefault="003A560F" w:rsidP="003A560F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078286BA" w14:textId="77777777" w:rsidR="00154020" w:rsidRDefault="00154020" w:rsidP="0012666C">
      <w:pPr>
        <w:bidi/>
        <w:jc w:val="center"/>
        <w:rPr>
          <w:rFonts w:ascii="Arial" w:hAnsi="Arial" w:cs="Arial"/>
          <w:sz w:val="28"/>
          <w:szCs w:val="28"/>
          <w:rtl/>
        </w:rPr>
      </w:pPr>
      <w:r w:rsidRPr="00486C6F">
        <w:rPr>
          <w:rFonts w:ascii="Arial" w:hAnsi="Arial" w:cs="Arial"/>
          <w:sz w:val="28"/>
          <w:szCs w:val="28"/>
          <w:rtl/>
        </w:rPr>
        <w:t>مع الاحترام</w:t>
      </w:r>
    </w:p>
    <w:p w14:paraId="357744B8" w14:textId="77777777" w:rsidR="0012666C" w:rsidRDefault="0012666C" w:rsidP="0012666C">
      <w:pPr>
        <w:bidi/>
        <w:rPr>
          <w:rFonts w:ascii="Arial" w:hAnsi="Arial" w:cs="Arial"/>
          <w:sz w:val="28"/>
          <w:szCs w:val="28"/>
          <w:rtl/>
        </w:rPr>
      </w:pPr>
    </w:p>
    <w:p w14:paraId="3B9414B2" w14:textId="77777777" w:rsidR="0012666C" w:rsidRPr="00486C6F" w:rsidRDefault="0012666C" w:rsidP="0012666C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486C6F"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                         </w:t>
      </w:r>
    </w:p>
    <w:p w14:paraId="3AEABFF0" w14:textId="77777777" w:rsidR="0012666C" w:rsidRDefault="0012666C" w:rsidP="0012666C">
      <w:pPr>
        <w:bidi/>
        <w:rPr>
          <w:rFonts w:ascii="Arial" w:hAnsi="Arial" w:cs="Arial"/>
          <w:sz w:val="28"/>
          <w:szCs w:val="28"/>
          <w:rtl/>
        </w:rPr>
      </w:pPr>
      <w:r w:rsidRPr="00486C6F">
        <w:rPr>
          <w:rFonts w:ascii="Arial" w:hAnsi="Arial" w:cs="Arial"/>
          <w:sz w:val="28"/>
          <w:szCs w:val="28"/>
          <w:rtl/>
        </w:rPr>
        <w:t>نقابة المحامين</w:t>
      </w:r>
    </w:p>
    <w:p w14:paraId="09101618" w14:textId="5C2839C2" w:rsidR="003A560F" w:rsidRDefault="0012666C" w:rsidP="003A560F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3A560F">
        <w:rPr>
          <w:rFonts w:ascii="Arial" w:hAnsi="Arial" w:cs="Arial" w:hint="cs"/>
          <w:sz w:val="28"/>
          <w:szCs w:val="28"/>
          <w:rtl/>
        </w:rPr>
        <w:t xml:space="preserve">تحريرا في </w:t>
      </w:r>
      <w:r w:rsidR="00776E26">
        <w:rPr>
          <w:rFonts w:ascii="Arial" w:hAnsi="Arial" w:cs="Arial" w:hint="cs"/>
          <w:sz w:val="28"/>
          <w:szCs w:val="28"/>
          <w:rtl/>
        </w:rPr>
        <w:t>10</w:t>
      </w:r>
      <w:r w:rsidR="003A560F">
        <w:rPr>
          <w:rFonts w:ascii="Arial" w:hAnsi="Arial" w:cs="Arial" w:hint="cs"/>
          <w:sz w:val="28"/>
          <w:szCs w:val="28"/>
          <w:rtl/>
        </w:rPr>
        <w:t>/</w:t>
      </w:r>
      <w:r w:rsidR="00776E26">
        <w:rPr>
          <w:rFonts w:ascii="Arial" w:hAnsi="Arial" w:cs="Arial" w:hint="cs"/>
          <w:sz w:val="28"/>
          <w:szCs w:val="28"/>
          <w:rtl/>
        </w:rPr>
        <w:t>11</w:t>
      </w:r>
      <w:r w:rsidR="003A560F">
        <w:rPr>
          <w:rFonts w:ascii="Arial" w:hAnsi="Arial" w:cs="Arial" w:hint="cs"/>
          <w:sz w:val="28"/>
          <w:szCs w:val="28"/>
          <w:rtl/>
        </w:rPr>
        <w:t>/2022</w:t>
      </w:r>
    </w:p>
    <w:p w14:paraId="4E257693" w14:textId="4BF68B26" w:rsidR="00E47A29" w:rsidRDefault="0012666C" w:rsidP="003A560F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</w:t>
      </w:r>
    </w:p>
    <w:p w14:paraId="4C451D86" w14:textId="128A8D07" w:rsidR="00B80C92" w:rsidRDefault="00B80C92" w:rsidP="00B80C92">
      <w:pPr>
        <w:bidi/>
        <w:rPr>
          <w:rFonts w:ascii="Arial" w:hAnsi="Arial" w:cs="Arial"/>
          <w:sz w:val="28"/>
          <w:szCs w:val="28"/>
          <w:rtl/>
        </w:rPr>
      </w:pPr>
    </w:p>
    <w:p w14:paraId="6850F5DF" w14:textId="17D2BA25" w:rsidR="00B80C92" w:rsidRDefault="00B80C92" w:rsidP="00B80C92">
      <w:pPr>
        <w:bidi/>
        <w:rPr>
          <w:rFonts w:ascii="Arial" w:hAnsi="Arial" w:cs="Arial"/>
          <w:sz w:val="28"/>
          <w:szCs w:val="28"/>
          <w:rtl/>
          <w:lang w:val="en-GB"/>
        </w:rPr>
      </w:pPr>
    </w:p>
    <w:tbl>
      <w:tblPr>
        <w:bidiVisual/>
        <w:tblW w:w="9660" w:type="dxa"/>
        <w:tblLook w:val="04A0" w:firstRow="1" w:lastRow="0" w:firstColumn="1" w:lastColumn="0" w:noHBand="0" w:noVBand="1"/>
      </w:tblPr>
      <w:tblGrid>
        <w:gridCol w:w="440"/>
        <w:gridCol w:w="2720"/>
        <w:gridCol w:w="2757"/>
        <w:gridCol w:w="3743"/>
      </w:tblGrid>
      <w:tr w:rsidR="00776E26" w:rsidRPr="00776E26" w14:paraId="07AC1CCA" w14:textId="77777777" w:rsidTr="00776E26">
        <w:trPr>
          <w:trHeight w:val="34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7ED9A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#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E358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 xml:space="preserve">الاسم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7BDE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العنوان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ADCB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التوصية </w:t>
            </w:r>
          </w:p>
        </w:tc>
      </w:tr>
      <w:tr w:rsidR="00776E26" w:rsidRPr="00776E26" w14:paraId="62CE9202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3544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6145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احمد حافظ جميل شويكي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7FB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مدى تأثير جائحة كورونا كسبب قانوني لانهاء عقد العمل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502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64938D22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3164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9AEC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احمد صابر محمد جبرين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4885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التكييف القانوني لامتياز جثامين الشهداء الفلسطيني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E8A9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662CECB4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4738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D81B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احمد عايش احمد صلاحات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5675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مدى امكانية تطبيق اتفاقيات جنيف الاربعة على الساحة الفلسطينية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876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6E023D7A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AC60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C9CC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اروى نور الدين احمد حسن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78AA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التحقيق مع المتهم وفق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FEA1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2A994454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6D1A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5AFC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اريج يوسف محمد برادعيه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3589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اثار انتهاء عقد التأجير التمويلي في القانون الفلسطيني "دراسة مقارنة"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A740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برفض العنوان كونه غير مدرج ضمن قائمة العناوين المعدة من قبل لجنة الابحاث المركزية </w:t>
            </w:r>
          </w:p>
        </w:tc>
      </w:tr>
      <w:tr w:rsidR="00776E26" w:rsidRPr="00776E26" w14:paraId="0AE0330F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0A94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5B539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اسيل حسن عبد الرحمن غريب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FCEF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تفتيش المنازل وفق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43A1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04775992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3896F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C5000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اشواق عمر صادق شويكي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E05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مدى مشروعية معاهدة سيداو وفق احكام القانون الاساسي الفلسطيني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9F35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2D323F03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3FB0C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lastRenderedPageBreak/>
              <w:t>8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EBDD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الياس جورج بشاره انسطاس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321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تنحي القضاة وردهم عن الحكم وفق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382F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441ECCC8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2B0E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B789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امل زياد عبد الهادي مشعل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01E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التعويض عن الاضرار الجسدية في حوادث الطرق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9E03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بتعديل العنوان ( الاساس القانوني للتعويض عن الاضرارا الجسدية في حوادث الطرق ) والموافقة على الخطة </w:t>
            </w:r>
          </w:p>
        </w:tc>
      </w:tr>
      <w:tr w:rsidR="00776E26" w:rsidRPr="00776E26" w14:paraId="13841CE4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2E50D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201B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امين عايد محمد ابو صبيح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735E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الدفاع الشرعي حسب قانون العقوبات الاردني رقم 16 لسنة 1960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A289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بالموافقة على العنوان والمقترح والخطة </w:t>
            </w:r>
          </w:p>
        </w:tc>
      </w:tr>
      <w:tr w:rsidR="00776E26" w:rsidRPr="00776E26" w14:paraId="36CE8CC9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5165E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7EF30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انوار محمد طعمه العدم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D28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التنظيم القانوني لصلاحيات قاضي الامور المستعجلة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CFC6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02D8454F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DB27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42BB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انوار يوسف محمد ابريغيث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D86C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استئصال رحم الفتاة المعاقة ذهنيا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94EE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747ED855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88D1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89EB4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ايزيس نضال يوسف عرار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5C00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الاستجواب وفق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222C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2ED990ED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E39BA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9705C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ايمان محمود داود عفانه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407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تفتيش المنازل وفق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8379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05450327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9103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D13C7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ايناس شوقي رباح القواسمي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A483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تفتيش المنازل وفق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3319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06CF766B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6A411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0329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ايهم سمير عبد عزام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ED58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مدة توقيف المتهم وفق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44AC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7E64E446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AAFB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3D4B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بيان حكم توفيق جبر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457B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التنظيم القانوني لاحكام المقاصة الالكترونية في تعاملات البنوك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545A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75894590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3AA0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0D3A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جواد رفعت عبد الماجد سلامة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42B6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اعادة المحاكم في قانون اصول المحاكمات المدنية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1563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52EBD7C0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E93E8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0905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دعاء تسهيل خليل عرقوب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C136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مدى مشروعية احتجاز الفلسطينين لدى الاسرائيليين وفق المعاهدات الدولية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F787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2DE2D269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B532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40DD7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 xml:space="preserve">سارة فراس نايف مصري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C04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الصلح والتصالح في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49F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34350012" w14:textId="77777777" w:rsidTr="00776E26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C588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E5DF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سامح سعيد بدوي ابو صوان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7268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الاطار القانوني الناظم للتفتيش على المنشأت الصناعية وفق قانون العمل الفلسطيني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C3D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والبحث  .</w:t>
            </w:r>
          </w:p>
        </w:tc>
      </w:tr>
      <w:tr w:rsidR="00776E26" w:rsidRPr="00776E26" w14:paraId="059475B8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06F87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88B3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سجود ماهر محمد احمد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223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ضمانات المتهم اثناء مرحلة التحقيق الابتدائي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034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2038A1EE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4D808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lastRenderedPageBreak/>
              <w:t>23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0699F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سراب جمال احمد عنابي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D3E1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نزاهة العملية لالانتخابية في التشريع الفلسطيني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0D6B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برفض العنوان حيث ان العنوان لم يرد ضمن عناوين لحنة الابحاث </w:t>
            </w:r>
          </w:p>
        </w:tc>
      </w:tr>
      <w:tr w:rsidR="00776E26" w:rsidRPr="00776E26" w14:paraId="563B2478" w14:textId="77777777" w:rsidTr="00776E26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FC35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4170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سلامه موسى محمود طرده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4AC3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التحكيم والاركان الموعية لعقد التحكيم وفقا للقانون التحكيم الفلسطيني رقم (3) لسنة 2000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1C51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5B165EF2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EFA7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0AE43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شاكر طارق شحادة سحويل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1CF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طبيعة الدعوى المدنية التابعة للدعوى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8399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329F6335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4601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B50E7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شجاع جمعه رشيد بشارات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A52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التنظيم القانوني لاحكام خدم المنازل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BC87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مع ضرورة عدم استعمال شعار النقابة .</w:t>
            </w:r>
          </w:p>
        </w:tc>
      </w:tr>
      <w:tr w:rsidR="00776E26" w:rsidRPr="00776E26" w14:paraId="460CB855" w14:textId="77777777" w:rsidTr="00776E26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DABC4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34AEE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عامر محمد عامر عودة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664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مدةى امكانية استفادة الفلسطيني من قرار (181) (242) (338) لحل النزاع الفلسطيني الاسرائيلي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69A6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2AA6BE9D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631A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CE8F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عروب محمود وراد صبح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365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رد الاعتبار وفق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75A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39DC83C1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630D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3D7A5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عمر بسام مدحت طهبوب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9A53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الاجازات الممنوحة للعامل وفق قانون العمل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43A3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29FAD3CE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75E26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3CC3F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عيسى محمود احمد حميدات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4AB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التصرف في الاشياء المضبوطة وفق القانون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F9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1D105F6D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C6167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15E8C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فياض مروان فياض خوري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E831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التنظيم القانوني لتأمين الاشياء تأمين المسؤولية المدنية وتأمين الاضرار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76A5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2D362316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99704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333B2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فيرونيكا عبدو فريد حبش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F2D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تنحي القضاه وردهم وفقا لقانون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8D9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6D9F76E1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CBF03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9C85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قصي روبين محمود خمايسه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90A0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انتهاء التحقيق والتصرف بالدعوى وفق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4310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7678E1AF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8D2D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BF81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لانا سمير محمد ذياب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8EA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وقف تنفيذ العقوبة وفق لقانون الاجراءات الجزائية الفلسطيني رقم 3 لسنة 2001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9D5E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والبحث  .</w:t>
            </w:r>
          </w:p>
        </w:tc>
      </w:tr>
      <w:tr w:rsidR="00776E26" w:rsidRPr="00776E26" w14:paraId="6A3B4B86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6DBCE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B3098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ليث راتب محمد ابو سمره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315A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تفتيش المنازل ووفقا لاحكام قانون الاجراءات الجزائية رقم 3 لسنة 2001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266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4F5A4147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5048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lastRenderedPageBreak/>
              <w:t>36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DCFC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مالك محمد موسى "موسى محمد"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68B8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وفق تنفيذ العقوبة وفقا لقانون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2506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04EFB956" w14:textId="77777777" w:rsidTr="00776E26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226C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7D12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مجاهد محمد شحادة الرجبي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14B3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مسؤولية الصندوق الفلسطيني لتعويض مصابي حوادث الطرق عن الاضرار الجسدية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E5D9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بالموافقة على العنوان والمقترح والخطة </w:t>
            </w:r>
          </w:p>
        </w:tc>
      </w:tr>
      <w:tr w:rsidR="00776E26" w:rsidRPr="00776E26" w14:paraId="50D5425F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5C353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3201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محمد اياد عز الدين سيوري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04B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الالتزامات حقوق اطراف عقد التأمين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9F39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67E5F21E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093C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F0AA8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محمد بشير محمود سعد الدين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89ED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دور الضابطة القضائية في الاثبات الجنائي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1A17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1618931D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65C36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725C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محمد حسني محمد بني عوده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1F3E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التنظيم القانوني للدفعات المستعجلة وفق احكام القانون التأمين الفلسطيني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760C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684BCE99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7077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75029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محمد خليل عبد الله عمرو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00F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التنظيم القانوني للاعتماد المستندي في فلسطين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2BC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1E601CFB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1BFF7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2E49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محمد زياد فهمي الاحمد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9245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مشروعية الدليل الالكتروني في الدعوى الجزائية (دراسة مقارنة)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1C30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7A138992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7DDB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2F00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مديحة مصطفى كامل مرار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D0D0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التلبس بالجريمة وفق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B625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00EBF336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1A7F7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875F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مزهره حسن حسين يمني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1CC8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مدى مشروعية معاهدة سيداو وفق احكام القانون الاساسي الفلسطيني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F341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42F02ECB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15FC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6DAB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نادر سفيان شكري مجاهد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0791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اليمين الحاسمة ودورها وفق القانون الفلسطيني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4CB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45337F16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FEB54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3B73B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نجاح اسامة محمد مرار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115F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الجرائم الواقعة على النساء والاطفال ومدى الحماية القانونية لهم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5987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1261C9A1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F502C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39860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نزار جمال حسين شريف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8665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النقض بأمر خطي في قانون الاجراءات الجزائية الفلسطيني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C3B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56851229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0D511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AD422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نضال نادر عبدالله احمد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BF7E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التنظيم القانوني للشهادة ومدى حجيتها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25E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4C12648F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9E8A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CE055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هديل احمد عبد الله حنتش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12AB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حفظ النظام في الجلسات وفق قانون الاجراءات الجزائية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F247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483F06B0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A8D3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lastRenderedPageBreak/>
              <w:t>50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18F8C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هديل امجد محمود عطار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F97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اليمين الحاسمة ودورها وفق القانون الفلسطيني "دراسة تحليلية "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99E8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129A1130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06AA0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74A0E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هديل خالد عثمان وهدان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AAF8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نظام الدفعات المستعجلة في قانون التأمين الفلسطيني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A23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319242A7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1AAE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608C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هديل يوسف عبد الرؤوف كويك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C4CF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حدود مسؤولية الصندوق الفلسطيني لتعويض مصابي حوادث الطرق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0D0B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273FF7DE" w14:textId="77777777" w:rsidTr="00776E26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CA79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5A93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هزار غسان عزت حسونه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9258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اسباب تخلية المأجور .......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04BF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برفض العنوان والمقترح لعدم ورود العنوان ضمن عناوين اللجنة المركزية </w:t>
            </w:r>
          </w:p>
        </w:tc>
      </w:tr>
      <w:tr w:rsidR="00776E26" w:rsidRPr="00776E26" w14:paraId="45E6486A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4C960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E5DE4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هيلدا يناكي عطالله عطالله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AA87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ما بين الحق في الخصومة والحق في الصحة العامة في حال تعارض كلا الحقيين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C77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32F50480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4E8D8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743E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يسرى عمر فهد قواسمه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5D32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شرط التحكيم في عقود العمل الجماعية والفردية في القانون الفلسطيني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0581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7E24028B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65C8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AE35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يمنه مطيع داود ابو عره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E72B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الجرائم الواقعة على الشيك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3424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برفض العنوان كونه لم يرد ضمن عناوين لجنة الابحاث كما انه لا يصلح من ناحية قانونية </w:t>
            </w:r>
          </w:p>
        </w:tc>
      </w:tr>
      <w:tr w:rsidR="00776E26" w:rsidRPr="00776E26" w14:paraId="6F369562" w14:textId="77777777" w:rsidTr="00776E26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9AE9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C5C5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يوسف ناجح عقل بني جابر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EA56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الحماية القانونية المقرة للاحداث في التشريع الفلسطيني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C1EE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 .</w:t>
            </w:r>
          </w:p>
        </w:tc>
      </w:tr>
      <w:tr w:rsidR="00776E26" w:rsidRPr="00776E26" w14:paraId="2C82975F" w14:textId="77777777" w:rsidTr="00776E26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CD36" w14:textId="77777777" w:rsidR="00776E26" w:rsidRPr="00776E26" w:rsidRDefault="00776E26" w:rsidP="00776E26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776E26">
              <w:rPr>
                <w:rFonts w:eastAsia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46CA" w14:textId="77777777" w:rsidR="00776E26" w:rsidRPr="00776E26" w:rsidRDefault="00776E26" w:rsidP="00776E26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776E2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يونس مصطفى يونس علان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99BC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التنظيم القانوني للاراضي الاميرية في فلسطين والتأصيل الفقهي للارث الانتقالي والشرعي 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9FC8" w14:textId="77777777" w:rsidR="00776E26" w:rsidRPr="00776E26" w:rsidRDefault="00776E26" w:rsidP="00776E26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776E26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الموافقة على العنوان والمقترح والخطة </w:t>
            </w:r>
          </w:p>
        </w:tc>
      </w:tr>
    </w:tbl>
    <w:p w14:paraId="0A3BD8B7" w14:textId="77777777" w:rsidR="00BA2A6D" w:rsidRPr="00776E26" w:rsidRDefault="00BA2A6D" w:rsidP="00BA2A6D">
      <w:pPr>
        <w:bidi/>
        <w:rPr>
          <w:rFonts w:ascii="Arial" w:hAnsi="Arial" w:cs="Arial"/>
          <w:sz w:val="28"/>
          <w:szCs w:val="28"/>
          <w:rtl/>
          <w:lang w:val="en-GB"/>
        </w:rPr>
      </w:pPr>
    </w:p>
    <w:sectPr w:rsidR="00BA2A6D" w:rsidRPr="00776E26" w:rsidSect="0012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20"/>
    <w:rsid w:val="00004CA8"/>
    <w:rsid w:val="000365C0"/>
    <w:rsid w:val="00050A07"/>
    <w:rsid w:val="000752D2"/>
    <w:rsid w:val="000B0F25"/>
    <w:rsid w:val="000C3361"/>
    <w:rsid w:val="00106F2A"/>
    <w:rsid w:val="0012210E"/>
    <w:rsid w:val="00126126"/>
    <w:rsid w:val="0012666C"/>
    <w:rsid w:val="00132AC9"/>
    <w:rsid w:val="00154020"/>
    <w:rsid w:val="00167DF7"/>
    <w:rsid w:val="001905FE"/>
    <w:rsid w:val="001977DE"/>
    <w:rsid w:val="001B50FC"/>
    <w:rsid w:val="001C5817"/>
    <w:rsid w:val="001F05FE"/>
    <w:rsid w:val="002107C8"/>
    <w:rsid w:val="00230C12"/>
    <w:rsid w:val="00256EE1"/>
    <w:rsid w:val="0026422B"/>
    <w:rsid w:val="00267FF5"/>
    <w:rsid w:val="00294539"/>
    <w:rsid w:val="002A0AE3"/>
    <w:rsid w:val="002A210F"/>
    <w:rsid w:val="00305F41"/>
    <w:rsid w:val="00312C3A"/>
    <w:rsid w:val="00313D59"/>
    <w:rsid w:val="003835DC"/>
    <w:rsid w:val="003A560F"/>
    <w:rsid w:val="003A6A63"/>
    <w:rsid w:val="003B79A6"/>
    <w:rsid w:val="003D1393"/>
    <w:rsid w:val="00415074"/>
    <w:rsid w:val="004578BA"/>
    <w:rsid w:val="004642E5"/>
    <w:rsid w:val="004727D4"/>
    <w:rsid w:val="004F5C26"/>
    <w:rsid w:val="00544E79"/>
    <w:rsid w:val="0056358A"/>
    <w:rsid w:val="005743E1"/>
    <w:rsid w:val="00583DAB"/>
    <w:rsid w:val="00583DEC"/>
    <w:rsid w:val="00585162"/>
    <w:rsid w:val="00593430"/>
    <w:rsid w:val="005F1699"/>
    <w:rsid w:val="005F1F20"/>
    <w:rsid w:val="006038DE"/>
    <w:rsid w:val="00635B88"/>
    <w:rsid w:val="006617DE"/>
    <w:rsid w:val="00661A2D"/>
    <w:rsid w:val="006A757D"/>
    <w:rsid w:val="006C39D5"/>
    <w:rsid w:val="006E2923"/>
    <w:rsid w:val="007305F5"/>
    <w:rsid w:val="007343E2"/>
    <w:rsid w:val="007360B7"/>
    <w:rsid w:val="007365FD"/>
    <w:rsid w:val="00751366"/>
    <w:rsid w:val="00755C28"/>
    <w:rsid w:val="00776E26"/>
    <w:rsid w:val="00797A8D"/>
    <w:rsid w:val="007B2195"/>
    <w:rsid w:val="0080445C"/>
    <w:rsid w:val="0087012F"/>
    <w:rsid w:val="00883489"/>
    <w:rsid w:val="0089168A"/>
    <w:rsid w:val="008A057A"/>
    <w:rsid w:val="008E425E"/>
    <w:rsid w:val="0091326D"/>
    <w:rsid w:val="009167EA"/>
    <w:rsid w:val="009227B0"/>
    <w:rsid w:val="0094080E"/>
    <w:rsid w:val="009528DB"/>
    <w:rsid w:val="009C4819"/>
    <w:rsid w:val="009C62B0"/>
    <w:rsid w:val="00A037B8"/>
    <w:rsid w:val="00A3366D"/>
    <w:rsid w:val="00A43F76"/>
    <w:rsid w:val="00A47201"/>
    <w:rsid w:val="00A71807"/>
    <w:rsid w:val="00AB1EB7"/>
    <w:rsid w:val="00AE1219"/>
    <w:rsid w:val="00AE6C1C"/>
    <w:rsid w:val="00B22920"/>
    <w:rsid w:val="00B23FF6"/>
    <w:rsid w:val="00B33429"/>
    <w:rsid w:val="00B42A05"/>
    <w:rsid w:val="00B43827"/>
    <w:rsid w:val="00B80C92"/>
    <w:rsid w:val="00B821DB"/>
    <w:rsid w:val="00B9780E"/>
    <w:rsid w:val="00BA2A6D"/>
    <w:rsid w:val="00BC0B03"/>
    <w:rsid w:val="00BD50AB"/>
    <w:rsid w:val="00C05B69"/>
    <w:rsid w:val="00C2449A"/>
    <w:rsid w:val="00C3438A"/>
    <w:rsid w:val="00C736A1"/>
    <w:rsid w:val="00C80287"/>
    <w:rsid w:val="00C82D4F"/>
    <w:rsid w:val="00CA5C29"/>
    <w:rsid w:val="00CB090B"/>
    <w:rsid w:val="00CC0A70"/>
    <w:rsid w:val="00CE7759"/>
    <w:rsid w:val="00CF28F9"/>
    <w:rsid w:val="00D37071"/>
    <w:rsid w:val="00DB1400"/>
    <w:rsid w:val="00DC0A0F"/>
    <w:rsid w:val="00E31286"/>
    <w:rsid w:val="00E41631"/>
    <w:rsid w:val="00E457D0"/>
    <w:rsid w:val="00E47A29"/>
    <w:rsid w:val="00E64E9E"/>
    <w:rsid w:val="00ED0781"/>
    <w:rsid w:val="00ED64B5"/>
    <w:rsid w:val="00EF12AE"/>
    <w:rsid w:val="00F435DE"/>
    <w:rsid w:val="00F65F24"/>
    <w:rsid w:val="00FB15CF"/>
    <w:rsid w:val="00FD7E65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CAAD"/>
  <w15:docId w15:val="{C2858B7F-CC76-407E-AEE9-286CF85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0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020"/>
    <w:rPr>
      <w:color w:val="800080"/>
      <w:u w:val="single"/>
    </w:rPr>
  </w:style>
  <w:style w:type="paragraph" w:customStyle="1" w:styleId="xl71">
    <w:name w:val="xl71"/>
    <w:basedOn w:val="Normal"/>
    <w:rsid w:val="0015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paragraph" w:customStyle="1" w:styleId="xl72">
    <w:name w:val="xl72"/>
    <w:basedOn w:val="Normal"/>
    <w:rsid w:val="0015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15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Normal"/>
    <w:rsid w:val="001540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Ranin Salama</dc:creator>
  <cp:lastModifiedBy>Ranin Salameh</cp:lastModifiedBy>
  <cp:revision>2</cp:revision>
  <dcterms:created xsi:type="dcterms:W3CDTF">2022-11-10T11:24:00Z</dcterms:created>
  <dcterms:modified xsi:type="dcterms:W3CDTF">2022-11-10T11:24:00Z</dcterms:modified>
</cp:coreProperties>
</file>